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9A" w:rsidRPr="00452709" w:rsidRDefault="005629F7" w:rsidP="00CA3D85">
      <w:pPr>
        <w:bidi/>
        <w:jc w:val="both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69A7E" wp14:editId="07C1DBFF">
                <wp:simplePos x="0" y="0"/>
                <wp:positionH relativeFrom="column">
                  <wp:posOffset>7286625</wp:posOffset>
                </wp:positionH>
                <wp:positionV relativeFrom="paragraph">
                  <wp:posOffset>254635</wp:posOffset>
                </wp:positionV>
                <wp:extent cx="257175" cy="247650"/>
                <wp:effectExtent l="0" t="0" r="28575" b="19050"/>
                <wp:wrapNone/>
                <wp:docPr id="1" name="Don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donut">
                          <a:avLst>
                            <a:gd name="adj" fmla="val 9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3F02355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" o:spid="_x0000_s1026" type="#_x0000_t23" style="position:absolute;margin-left:573.75pt;margin-top:20.05pt;width:20.2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" adj="2000" filled="f" strokecolor="black [3213]" strokeweight="1pt">
                <v:stroke joinstyle="miter"/>
              </v:shape>
            </w:pict>
          </mc:Fallback>
        </mc:AlternateContent>
      </w:r>
    </w:p>
    <w:p w:rsidR="0028529A" w:rsidRPr="00452709" w:rsidRDefault="0017025C" w:rsidP="000D14E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توبامیست</w:t>
      </w:r>
    </w:p>
    <w:p w:rsidR="00255E8B" w:rsidRDefault="00255E8B" w:rsidP="00255E8B">
      <w:pPr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توبرامایسین</w:t>
      </w:r>
      <w:r>
        <w:rPr>
          <w:rFonts w:cs="B Nazanin" w:hint="cs"/>
          <w:rtl/>
          <w:lang w:bidi="fa-IR"/>
        </w:rPr>
        <w:t xml:space="preserve"> </w:t>
      </w:r>
    </w:p>
    <w:p w:rsidR="00DD6301" w:rsidRDefault="0017025C" w:rsidP="00255E8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محلول استنشاق</w:t>
      </w:r>
      <w:r w:rsidR="00845B6F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 xml:space="preserve"> </w:t>
      </w:r>
      <w:r w:rsidR="00255E8B">
        <w:rPr>
          <w:rFonts w:cs="B Nazanin" w:hint="cs"/>
          <w:rtl/>
          <w:lang w:bidi="fa-IR"/>
        </w:rPr>
        <w:t>300 میلی گرم در 5 میلی لیتر</w:t>
      </w:r>
    </w:p>
    <w:p w:rsidR="000E1E2C" w:rsidRDefault="000E1E2C" w:rsidP="00CA3D85">
      <w:pPr>
        <w:bidi/>
        <w:jc w:val="both"/>
        <w:rPr>
          <w:rFonts w:cs="B Nazanin" w:hint="cs"/>
          <w:b/>
          <w:bCs/>
          <w:rtl/>
          <w:lang w:bidi="fa-IR"/>
        </w:rPr>
      </w:pPr>
    </w:p>
    <w:p w:rsidR="0075367B" w:rsidRDefault="0075367B" w:rsidP="0075367B">
      <w:pPr>
        <w:bidi/>
        <w:spacing w:after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توبامیست حاوی </w:t>
      </w:r>
      <w:r w:rsidRPr="0075367B">
        <w:rPr>
          <w:rFonts w:cs="B Nazanin" w:hint="cs"/>
          <w:rtl/>
          <w:lang w:bidi="fa-IR"/>
        </w:rPr>
        <w:t>یک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آنتی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بیوتیک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آمینوگلیگوزید</w:t>
      </w:r>
      <w:r>
        <w:rPr>
          <w:rFonts w:cs="B Nazanin" w:hint="cs"/>
          <w:rtl/>
          <w:lang w:bidi="fa-IR"/>
        </w:rPr>
        <w:t xml:space="preserve"> به نام توبرامایسین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است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که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با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اختلال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در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سنتز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پروتئین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و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تغییر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در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نفوذپذیری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غشای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دیواره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باکتری‌های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گرم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منفی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از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جمله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سودوموناس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آئروژینوزا،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باعث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مرگ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باکتری‌ها</w:t>
      </w:r>
      <w:r w:rsidRPr="0075367B">
        <w:rPr>
          <w:rFonts w:cs="B Nazanin"/>
          <w:rtl/>
          <w:lang w:bidi="fa-IR"/>
        </w:rPr>
        <w:t xml:space="preserve"> </w:t>
      </w:r>
      <w:r w:rsidRPr="0075367B">
        <w:rPr>
          <w:rFonts w:cs="B Nazanin" w:hint="cs"/>
          <w:rtl/>
          <w:lang w:bidi="fa-IR"/>
        </w:rPr>
        <w:t>می‌شود</w:t>
      </w:r>
      <w:r w:rsidRPr="0075367B">
        <w:rPr>
          <w:rFonts w:cs="B Nazanin"/>
          <w:rtl/>
          <w:lang w:bidi="fa-IR"/>
        </w:rPr>
        <w:t>.</w:t>
      </w:r>
    </w:p>
    <w:p w:rsidR="00CD0982" w:rsidRDefault="00CD0982" w:rsidP="0075367B">
      <w:pPr>
        <w:bidi/>
        <w:spacing w:after="0"/>
        <w:jc w:val="both"/>
        <w:rPr>
          <w:rFonts w:cs="B Nazanin" w:hint="cs"/>
          <w:b/>
          <w:bCs/>
          <w:rtl/>
          <w:lang w:bidi="fa-IR"/>
        </w:rPr>
      </w:pPr>
    </w:p>
    <w:p w:rsidR="0027482F" w:rsidRPr="003F5886" w:rsidRDefault="00A45126" w:rsidP="00CD0982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3F5886">
        <w:rPr>
          <w:rFonts w:cs="B Nazanin" w:hint="cs"/>
          <w:b/>
          <w:bCs/>
          <w:rtl/>
          <w:lang w:bidi="fa-IR"/>
        </w:rPr>
        <w:t>موارد مصرف:</w:t>
      </w:r>
    </w:p>
    <w:p w:rsidR="0075367B" w:rsidRDefault="0075367B" w:rsidP="003F00DF">
      <w:pPr>
        <w:bidi/>
        <w:spacing w:after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توبامیست جهت کنترل و درمان بیماری </w:t>
      </w:r>
      <w:r w:rsidR="003F00DF">
        <w:rPr>
          <w:rFonts w:cs="B Nazanin" w:hint="cs"/>
          <w:rtl/>
          <w:lang w:bidi="fa-IR"/>
        </w:rPr>
        <w:t xml:space="preserve">فیبروز </w:t>
      </w:r>
      <w:r>
        <w:rPr>
          <w:rFonts w:cs="B Nazanin" w:hint="cs"/>
          <w:rtl/>
          <w:lang w:bidi="fa-IR"/>
        </w:rPr>
        <w:t xml:space="preserve">سیستیک </w:t>
      </w:r>
      <w:r>
        <w:rPr>
          <w:rFonts w:cs="B Nazanin"/>
          <w:lang w:bidi="fa-IR"/>
        </w:rPr>
        <w:t>(CF)</w:t>
      </w:r>
      <w:r>
        <w:rPr>
          <w:rFonts w:cs="B Nazanin" w:hint="cs"/>
          <w:rtl/>
          <w:lang w:bidi="fa-IR"/>
        </w:rPr>
        <w:t xml:space="preserve"> </w:t>
      </w:r>
      <w:r w:rsidR="00180104">
        <w:rPr>
          <w:rFonts w:cs="B Nazanin" w:hint="cs"/>
          <w:rtl/>
          <w:lang w:bidi="fa-IR"/>
        </w:rPr>
        <w:t xml:space="preserve">در کودکان 6 سال به بالا و بزرگسالان، استفاده می‌شود. </w:t>
      </w:r>
    </w:p>
    <w:p w:rsidR="00CD0982" w:rsidRDefault="00CD0982" w:rsidP="0075367B">
      <w:pPr>
        <w:bidi/>
        <w:spacing w:after="0"/>
        <w:jc w:val="both"/>
        <w:rPr>
          <w:rFonts w:cs="B Nazanin" w:hint="cs"/>
          <w:b/>
          <w:bCs/>
          <w:rtl/>
          <w:lang w:bidi="fa-IR"/>
        </w:rPr>
      </w:pPr>
    </w:p>
    <w:p w:rsidR="00FA4C43" w:rsidRPr="00452709" w:rsidRDefault="00FA4C43" w:rsidP="00CD0982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452709">
        <w:rPr>
          <w:rFonts w:cs="B Nazanin" w:hint="cs"/>
          <w:b/>
          <w:bCs/>
          <w:rtl/>
          <w:lang w:bidi="fa-IR"/>
        </w:rPr>
        <w:t>مقدار و نحوه مصرف:</w:t>
      </w:r>
    </w:p>
    <w:p w:rsidR="008350E6" w:rsidRDefault="00B92E5D" w:rsidP="005934FF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 کودکان 6 سال به بالا و همچنین بزرگسالان، یک رسپیول</w:t>
      </w:r>
      <w:r w:rsidR="00CB4C55">
        <w:rPr>
          <w:rFonts w:cs="B Nazanin" w:hint="cs"/>
          <w:rtl/>
          <w:lang w:bidi="fa-IR"/>
        </w:rPr>
        <w:t xml:space="preserve"> (ویال پلاستیکی) حاوی 300 میلیگرم توبرامایسین</w:t>
      </w:r>
      <w:r>
        <w:rPr>
          <w:rFonts w:cs="B Nazanin" w:hint="cs"/>
          <w:rtl/>
          <w:lang w:bidi="fa-IR"/>
        </w:rPr>
        <w:t xml:space="preserve"> دوبار در روز (با فاصله </w:t>
      </w:r>
      <w:r w:rsidR="00CB4C55">
        <w:rPr>
          <w:rFonts w:cs="B Nazanin" w:hint="cs"/>
          <w:rtl/>
          <w:lang w:bidi="fa-IR"/>
        </w:rPr>
        <w:t>12 ساعت)، به مدت 28 روز متوالی</w:t>
      </w:r>
      <w:r>
        <w:rPr>
          <w:rFonts w:cs="B Nazanin" w:hint="cs"/>
          <w:rtl/>
          <w:lang w:bidi="fa-IR"/>
        </w:rPr>
        <w:t xml:space="preserve"> تجویز می‌شود. نیازی به تنظیم دوز با وزن بیمار وجود ندارد. </w:t>
      </w:r>
    </w:p>
    <w:p w:rsidR="00B92E5D" w:rsidRDefault="00583748" w:rsidP="00583748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مصرف</w:t>
      </w:r>
      <w:r w:rsidR="00B92E5D" w:rsidRPr="00CD0982">
        <w:rPr>
          <w:rFonts w:cs="B Nazanin" w:hint="cs"/>
          <w:b/>
          <w:bCs/>
          <w:rtl/>
          <w:lang w:bidi="fa-IR"/>
        </w:rPr>
        <w:t xml:space="preserve"> این محصول فقط </w:t>
      </w:r>
      <w:r>
        <w:rPr>
          <w:rFonts w:cs="B Nazanin" w:hint="cs"/>
          <w:b/>
          <w:bCs/>
          <w:rtl/>
          <w:lang w:bidi="fa-IR"/>
        </w:rPr>
        <w:t xml:space="preserve">از راه استنشاق دهانی </w:t>
      </w:r>
      <w:r w:rsidR="00B92E5D" w:rsidRPr="00CD0982">
        <w:rPr>
          <w:rFonts w:cs="B Nazanin" w:hint="cs"/>
          <w:b/>
          <w:bCs/>
          <w:rtl/>
          <w:lang w:bidi="fa-IR"/>
        </w:rPr>
        <w:t>با استفاده از دستگاه نبولایزر صورت می‌گیرد</w:t>
      </w:r>
      <w:r w:rsidR="00B92E5D">
        <w:rPr>
          <w:rFonts w:cs="B Nazanin" w:hint="cs"/>
          <w:rtl/>
          <w:lang w:bidi="fa-IR"/>
        </w:rPr>
        <w:t>. بیمار در حالت نشسته و یا ایستاده،</w:t>
      </w:r>
      <w:r w:rsidR="004A101D">
        <w:rPr>
          <w:rFonts w:cs="B Nazanin" w:hint="cs"/>
          <w:rtl/>
          <w:lang w:bidi="fa-IR"/>
        </w:rPr>
        <w:t xml:space="preserve"> به وسیله ی قطعه دهانی دستگاه نبولایزر</w:t>
      </w:r>
      <w:r w:rsidR="006B0BFA">
        <w:rPr>
          <w:rFonts w:cs="B Nazanin" w:hint="cs"/>
          <w:rtl/>
          <w:lang w:bidi="fa-IR"/>
        </w:rPr>
        <w:t xml:space="preserve"> و به صورت تنفس عادی از راه دهان</w:t>
      </w:r>
      <w:r w:rsidR="004A101D">
        <w:rPr>
          <w:rFonts w:cs="B Nazanin" w:hint="cs"/>
          <w:rtl/>
          <w:lang w:bidi="fa-IR"/>
        </w:rPr>
        <w:t xml:space="preserve"> دارو را استنشاق می‌کند. </w:t>
      </w:r>
    </w:p>
    <w:p w:rsidR="00CD0982" w:rsidRDefault="004A101D" w:rsidP="00CD0982">
      <w:pPr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درصورتیکه نیاز به تجویز همزمان چند دارو به فرم محلول استنشاقی وجود دارد، به </w:t>
      </w:r>
      <w:r w:rsidR="00CD0982">
        <w:rPr>
          <w:rFonts w:cs="B Nazanin" w:hint="cs"/>
          <w:rtl/>
          <w:lang w:bidi="fa-IR"/>
        </w:rPr>
        <w:t>ترتیب ذیل</w:t>
      </w:r>
      <w:r>
        <w:rPr>
          <w:rFonts w:cs="B Nazanin" w:hint="cs"/>
          <w:rtl/>
          <w:lang w:bidi="fa-IR"/>
        </w:rPr>
        <w:t xml:space="preserve"> عمل می‌شود: </w:t>
      </w:r>
    </w:p>
    <w:p w:rsidR="004A101D" w:rsidRDefault="00CD0982" w:rsidP="00BE0852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</w:t>
      </w:r>
      <w:r w:rsidR="00BE0852">
        <w:rPr>
          <w:rFonts w:cs="B Nazanin" w:hint="cs"/>
          <w:rtl/>
          <w:lang w:bidi="fa-IR"/>
        </w:rPr>
        <w:t>بتدا برونکودیلاتور استنشاقی</w:t>
      </w:r>
      <w:r w:rsidR="004A101D">
        <w:rPr>
          <w:rFonts w:cs="B Nazanin" w:hint="cs"/>
          <w:rtl/>
          <w:lang w:bidi="fa-IR"/>
        </w:rPr>
        <w:t xml:space="preserve">، پس از آن کورتیکواستروئید </w:t>
      </w:r>
      <w:r w:rsidR="00BE0852">
        <w:rPr>
          <w:rFonts w:cs="B Nazanin" w:hint="cs"/>
          <w:rtl/>
          <w:lang w:bidi="fa-IR"/>
        </w:rPr>
        <w:t xml:space="preserve">یا سایر داروهای </w:t>
      </w:r>
      <w:r w:rsidR="004A101D">
        <w:rPr>
          <w:rFonts w:cs="B Nazanin" w:hint="cs"/>
          <w:rtl/>
          <w:lang w:bidi="fa-IR"/>
        </w:rPr>
        <w:t xml:space="preserve">استنشاقی، و در نهایت توبرامایسین استنشاقی استفاده می‌شود. </w:t>
      </w:r>
    </w:p>
    <w:p w:rsidR="00B92E5D" w:rsidRPr="00452709" w:rsidRDefault="00963037" w:rsidP="00FF09B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برنامه درمانی توبامیست بصورت دوره های </w:t>
      </w:r>
      <w:r w:rsidR="00B92E5D">
        <w:rPr>
          <w:rFonts w:cs="B Nazanin" w:hint="cs"/>
          <w:rtl/>
          <w:lang w:bidi="fa-IR"/>
        </w:rPr>
        <w:t>28 روزه</w:t>
      </w:r>
      <w:r>
        <w:rPr>
          <w:rFonts w:cs="B Nazanin" w:hint="cs"/>
          <w:rtl/>
          <w:lang w:bidi="fa-IR"/>
        </w:rPr>
        <w:t xml:space="preserve"> </w:t>
      </w:r>
      <w:r w:rsidR="00FF09BB">
        <w:rPr>
          <w:rFonts w:cs="B Nazanin" w:hint="cs"/>
          <w:rtl/>
          <w:lang w:bidi="fa-IR"/>
        </w:rPr>
        <w:t xml:space="preserve">تکرار شونده </w:t>
      </w:r>
      <w:r>
        <w:rPr>
          <w:rFonts w:cs="B Nazanin" w:hint="cs"/>
          <w:rtl/>
          <w:lang w:bidi="fa-IR"/>
        </w:rPr>
        <w:t xml:space="preserve">است که پس از </w:t>
      </w:r>
      <w:r w:rsidR="00FF09BB">
        <w:rPr>
          <w:rFonts w:cs="B Nazanin" w:hint="cs"/>
          <w:rtl/>
          <w:lang w:bidi="fa-IR"/>
        </w:rPr>
        <w:t xml:space="preserve">پایان </w:t>
      </w:r>
      <w:r>
        <w:rPr>
          <w:rFonts w:cs="B Nazanin" w:hint="cs"/>
          <w:rtl/>
          <w:lang w:bidi="fa-IR"/>
        </w:rPr>
        <w:t>هر دوره تا</w:t>
      </w:r>
      <w:r w:rsidR="00B92E5D">
        <w:rPr>
          <w:rFonts w:cs="B Nazanin" w:hint="cs"/>
          <w:rtl/>
          <w:lang w:bidi="fa-IR"/>
        </w:rPr>
        <w:t xml:space="preserve"> 28</w:t>
      </w:r>
      <w:r w:rsidR="00CD54C5">
        <w:rPr>
          <w:rFonts w:cs="B Nazanin" w:hint="cs"/>
          <w:rtl/>
          <w:lang w:bidi="fa-IR"/>
        </w:rPr>
        <w:t xml:space="preserve"> روز</w:t>
      </w:r>
      <w:r w:rsidR="004A101D">
        <w:rPr>
          <w:rFonts w:cs="B Nazanin" w:hint="cs"/>
          <w:rtl/>
          <w:lang w:bidi="fa-IR"/>
        </w:rPr>
        <w:t xml:space="preserve"> نباید </w:t>
      </w:r>
      <w:r w:rsidR="00AA116E">
        <w:rPr>
          <w:rFonts w:cs="B Nazanin" w:hint="cs"/>
          <w:rtl/>
          <w:lang w:bidi="fa-IR"/>
        </w:rPr>
        <w:t xml:space="preserve">مصرف </w:t>
      </w:r>
      <w:r w:rsidR="00FF09BB">
        <w:rPr>
          <w:rFonts w:cs="B Nazanin" w:hint="cs"/>
          <w:rtl/>
          <w:lang w:bidi="fa-IR"/>
        </w:rPr>
        <w:t>گرد</w:t>
      </w:r>
      <w:r w:rsidR="00AA116E">
        <w:rPr>
          <w:rFonts w:cs="B Nazanin" w:hint="cs"/>
          <w:rtl/>
          <w:lang w:bidi="fa-IR"/>
        </w:rPr>
        <w:t>د</w:t>
      </w:r>
      <w:r w:rsidR="00B92E5D">
        <w:rPr>
          <w:rFonts w:cs="B Nazanin" w:hint="cs"/>
          <w:rtl/>
          <w:lang w:bidi="fa-IR"/>
        </w:rPr>
        <w:t xml:space="preserve">. </w:t>
      </w:r>
      <w:r w:rsidR="00FF09BB">
        <w:rPr>
          <w:rFonts w:cs="B Nazanin" w:hint="cs"/>
          <w:rtl/>
          <w:lang w:bidi="fa-IR"/>
        </w:rPr>
        <w:t>تجویز</w:t>
      </w:r>
      <w:r w:rsidR="00FF09BB" w:rsidRPr="00FF09BB">
        <w:rPr>
          <w:rFonts w:cs="B Nazanin" w:hint="cs"/>
          <w:rtl/>
          <w:lang w:bidi="fa-IR"/>
        </w:rPr>
        <w:t xml:space="preserve"> </w:t>
      </w:r>
      <w:r w:rsidR="00FF09BB">
        <w:rPr>
          <w:rFonts w:cs="B Nazanin" w:hint="cs"/>
          <w:rtl/>
          <w:lang w:bidi="fa-IR"/>
        </w:rPr>
        <w:t xml:space="preserve">یک دوره ی 28 روزه </w:t>
      </w:r>
      <w:r w:rsidR="00FF09BB">
        <w:rPr>
          <w:rFonts w:cs="B Nazanin" w:hint="cs"/>
          <w:rtl/>
          <w:lang w:bidi="fa-IR"/>
        </w:rPr>
        <w:t>دیگر</w:t>
      </w:r>
      <w:r w:rsidR="00FF09BB" w:rsidRPr="00FF09BB">
        <w:rPr>
          <w:rFonts w:cs="B Nazanin" w:hint="cs"/>
          <w:rtl/>
          <w:lang w:bidi="fa-IR"/>
        </w:rPr>
        <w:t xml:space="preserve"> </w:t>
      </w:r>
      <w:r w:rsidR="00FF09BB">
        <w:rPr>
          <w:rFonts w:cs="B Nazanin" w:hint="cs"/>
          <w:rtl/>
          <w:lang w:bidi="fa-IR"/>
        </w:rPr>
        <w:t>از دارو</w:t>
      </w:r>
      <w:r w:rsidR="00FF09BB">
        <w:rPr>
          <w:rFonts w:cs="B Nazanin" w:hint="cs"/>
          <w:rtl/>
          <w:lang w:bidi="fa-IR"/>
        </w:rPr>
        <w:t xml:space="preserve"> </w:t>
      </w:r>
      <w:r w:rsidR="00B92E5D">
        <w:rPr>
          <w:rFonts w:cs="B Nazanin" w:hint="cs"/>
          <w:rtl/>
          <w:lang w:bidi="fa-IR"/>
        </w:rPr>
        <w:t xml:space="preserve">با تشخیص و </w:t>
      </w:r>
      <w:r w:rsidR="00CD54C5">
        <w:rPr>
          <w:rFonts w:cs="B Nazanin" w:hint="cs"/>
          <w:rtl/>
          <w:lang w:bidi="fa-IR"/>
        </w:rPr>
        <w:t>صلاحدید</w:t>
      </w:r>
      <w:r w:rsidR="00FF09BB">
        <w:rPr>
          <w:rFonts w:cs="B Nazanin" w:hint="cs"/>
          <w:rtl/>
          <w:lang w:bidi="fa-IR"/>
        </w:rPr>
        <w:t xml:space="preserve"> پزشک خواهد بود</w:t>
      </w:r>
      <w:r w:rsidR="00B92E5D">
        <w:rPr>
          <w:rFonts w:cs="B Nazanin" w:hint="cs"/>
          <w:rtl/>
          <w:lang w:bidi="fa-IR"/>
        </w:rPr>
        <w:t xml:space="preserve">. </w:t>
      </w:r>
    </w:p>
    <w:p w:rsidR="00665955" w:rsidRPr="00452709" w:rsidRDefault="008350E6" w:rsidP="00897BD6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452709">
        <w:rPr>
          <w:rFonts w:cs="B Nazanin" w:hint="cs"/>
          <w:b/>
          <w:bCs/>
          <w:rtl/>
          <w:lang w:bidi="fa-IR"/>
        </w:rPr>
        <w:t>موارد منع مصرف:</w:t>
      </w:r>
    </w:p>
    <w:p w:rsidR="008350E6" w:rsidRPr="00452709" w:rsidRDefault="008350E6" w:rsidP="00B77455">
      <w:pPr>
        <w:bidi/>
        <w:jc w:val="both"/>
        <w:rPr>
          <w:rFonts w:cs="B Nazanin"/>
          <w:rtl/>
          <w:lang w:bidi="fa-IR"/>
        </w:rPr>
      </w:pPr>
      <w:r w:rsidRPr="00452709">
        <w:rPr>
          <w:rFonts w:cs="B Nazanin" w:hint="cs"/>
          <w:rtl/>
          <w:lang w:bidi="fa-IR"/>
        </w:rPr>
        <w:t xml:space="preserve">در صورت </w:t>
      </w:r>
      <w:r w:rsidR="00B77455">
        <w:rPr>
          <w:rFonts w:cs="B Nazanin" w:hint="cs"/>
          <w:rtl/>
          <w:lang w:bidi="fa-IR"/>
        </w:rPr>
        <w:t>وجود</w:t>
      </w:r>
      <w:r w:rsidRPr="00452709">
        <w:rPr>
          <w:rFonts w:cs="B Nazanin" w:hint="cs"/>
          <w:rtl/>
          <w:lang w:bidi="fa-IR"/>
        </w:rPr>
        <w:t xml:space="preserve"> سابقه واکنشهای حساسیتی</w:t>
      </w:r>
      <w:r w:rsidR="00897BD6">
        <w:rPr>
          <w:rFonts w:cs="B Nazanin" w:hint="cs"/>
          <w:rtl/>
          <w:lang w:bidi="fa-IR"/>
        </w:rPr>
        <w:t xml:space="preserve"> شدید به</w:t>
      </w:r>
      <w:r w:rsidR="00B92E5D">
        <w:rPr>
          <w:rFonts w:cs="B Nazanin" w:hint="cs"/>
          <w:rtl/>
          <w:lang w:bidi="fa-IR"/>
        </w:rPr>
        <w:t xml:space="preserve"> هر</w:t>
      </w:r>
      <w:r w:rsidR="00B77455">
        <w:rPr>
          <w:rFonts w:cs="B Nazanin" w:hint="cs"/>
          <w:rtl/>
          <w:lang w:bidi="fa-IR"/>
        </w:rPr>
        <w:t xml:space="preserve"> </w:t>
      </w:r>
      <w:r w:rsidR="00B92E5D">
        <w:rPr>
          <w:rFonts w:cs="B Nazanin" w:hint="cs"/>
          <w:rtl/>
          <w:lang w:bidi="fa-IR"/>
        </w:rPr>
        <w:t>یک از</w:t>
      </w:r>
      <w:r w:rsidRPr="00452709">
        <w:rPr>
          <w:rFonts w:cs="B Nazanin" w:hint="cs"/>
          <w:rtl/>
          <w:lang w:bidi="fa-IR"/>
        </w:rPr>
        <w:t xml:space="preserve"> </w:t>
      </w:r>
      <w:r w:rsidR="00B92E5D">
        <w:rPr>
          <w:rFonts w:cs="B Nazanin" w:hint="cs"/>
          <w:rtl/>
          <w:lang w:bidi="fa-IR"/>
        </w:rPr>
        <w:t>آنتی بیوتیک های خانواده آمینوگلیکوزیدها</w:t>
      </w:r>
      <w:r w:rsidRPr="00452709">
        <w:rPr>
          <w:rFonts w:cs="B Nazanin" w:hint="cs"/>
          <w:rtl/>
          <w:lang w:bidi="fa-IR"/>
        </w:rPr>
        <w:t xml:space="preserve">، از مصرف </w:t>
      </w:r>
      <w:r w:rsidR="003F0A1C">
        <w:rPr>
          <w:rFonts w:cs="B Nazanin" w:hint="cs"/>
          <w:rtl/>
          <w:lang w:bidi="fa-IR"/>
        </w:rPr>
        <w:t>دارو</w:t>
      </w:r>
      <w:r w:rsidRPr="00452709">
        <w:rPr>
          <w:rFonts w:cs="B Nazanin" w:hint="cs"/>
          <w:rtl/>
          <w:lang w:bidi="fa-IR"/>
        </w:rPr>
        <w:t xml:space="preserve"> خودداری شود.</w:t>
      </w:r>
    </w:p>
    <w:p w:rsidR="008350E6" w:rsidRPr="00452709" w:rsidRDefault="00687108" w:rsidP="00687108">
      <w:pPr>
        <w:bidi/>
        <w:jc w:val="both"/>
        <w:rPr>
          <w:rFonts w:cs="B Nazanin"/>
          <w:b/>
          <w:bCs/>
          <w:rtl/>
          <w:lang w:bidi="fa-IR"/>
        </w:rPr>
      </w:pPr>
      <w:r w:rsidRPr="00687108">
        <w:rPr>
          <w:rFonts w:cs="B Nazanin" w:hint="cs"/>
          <w:b/>
          <w:bCs/>
          <w:rtl/>
          <w:lang w:bidi="fa-IR"/>
        </w:rPr>
        <w:t xml:space="preserve">موارد </w:t>
      </w:r>
      <w:r>
        <w:rPr>
          <w:rFonts w:cs="B Nazanin" w:hint="cs"/>
          <w:b/>
          <w:bCs/>
          <w:rtl/>
          <w:lang w:bidi="fa-IR"/>
        </w:rPr>
        <w:t>هشدار</w:t>
      </w:r>
      <w:r w:rsidR="008350E6" w:rsidRPr="00452709">
        <w:rPr>
          <w:rFonts w:cs="B Nazanin" w:hint="cs"/>
          <w:b/>
          <w:bCs/>
          <w:rtl/>
          <w:lang w:bidi="fa-IR"/>
        </w:rPr>
        <w:t xml:space="preserve"> و احتیاط:</w:t>
      </w:r>
    </w:p>
    <w:p w:rsidR="00EB62D5" w:rsidRDefault="00EB62D5" w:rsidP="008B4399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توبامیست در بیماران دارای اختلال کلیوی، شنوایی، وستیبولار و یا اختلالات عصبی</w:t>
      </w:r>
      <w:r w:rsidR="008B4399">
        <w:rPr>
          <w:rFonts w:cs="B Nazanin" w:hint="cs"/>
          <w:rtl/>
          <w:lang w:bidi="fa-IR"/>
        </w:rPr>
        <w:t>-</w:t>
      </w:r>
      <w:r>
        <w:rPr>
          <w:rFonts w:cs="B Nazanin" w:hint="cs"/>
          <w:rtl/>
          <w:lang w:bidi="fa-IR"/>
        </w:rPr>
        <w:t>عضلانی</w:t>
      </w:r>
      <w:r w:rsidR="00E666D9">
        <w:rPr>
          <w:rFonts w:cs="B Nazanin" w:hint="cs"/>
          <w:rtl/>
          <w:lang w:bidi="fa-IR"/>
        </w:rPr>
        <w:t xml:space="preserve"> (پارکینسون، میاستنی گراویس)</w:t>
      </w:r>
      <w:r>
        <w:rPr>
          <w:rFonts w:cs="B Nazanin" w:hint="cs"/>
          <w:rtl/>
          <w:lang w:bidi="fa-IR"/>
        </w:rPr>
        <w:t xml:space="preserve">، باید با احتیاط تجویز شود. </w:t>
      </w:r>
    </w:p>
    <w:p w:rsidR="00EB62D5" w:rsidRDefault="00D25481" w:rsidP="00A57466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مصرف</w:t>
      </w:r>
      <w:r w:rsidR="00EB62D5">
        <w:rPr>
          <w:rFonts w:cs="B Nazanin" w:hint="cs"/>
          <w:rtl/>
          <w:lang w:bidi="fa-IR"/>
        </w:rPr>
        <w:t xml:space="preserve"> همزمان محلول استنشاقی توبرامایسین با داروهایی م</w:t>
      </w:r>
      <w:r w:rsidR="008B4399">
        <w:rPr>
          <w:rFonts w:cs="B Nazanin" w:hint="cs"/>
          <w:rtl/>
          <w:lang w:bidi="fa-IR"/>
        </w:rPr>
        <w:t>انند</w:t>
      </w:r>
      <w:r w:rsidR="00EB62D5">
        <w:rPr>
          <w:rFonts w:cs="B Nazanin" w:hint="cs"/>
          <w:rtl/>
          <w:lang w:bidi="fa-IR"/>
        </w:rPr>
        <w:t xml:space="preserve"> </w:t>
      </w:r>
      <w:r w:rsidR="00C26EBC">
        <w:rPr>
          <w:rFonts w:cs="B Nazanin" w:hint="cs"/>
          <w:rtl/>
          <w:lang w:bidi="fa-IR"/>
        </w:rPr>
        <w:t>آگونیست های آلفا و</w:t>
      </w:r>
      <w:r w:rsidR="00EB62D5">
        <w:rPr>
          <w:rFonts w:cs="B Nazanin" w:hint="cs"/>
          <w:rtl/>
          <w:lang w:bidi="fa-IR"/>
        </w:rPr>
        <w:t xml:space="preserve"> بتا، آنتی بیوتیک های خوراکی و یا تزریقی ضد </w:t>
      </w:r>
      <w:r w:rsidR="00A57466">
        <w:rPr>
          <w:rFonts w:cs="B Nazanin" w:hint="cs"/>
          <w:rtl/>
          <w:lang w:bidi="fa-IR"/>
        </w:rPr>
        <w:t>س</w:t>
      </w:r>
      <w:r w:rsidR="00EB62D5">
        <w:rPr>
          <w:rFonts w:cs="B Nazanin" w:hint="cs"/>
          <w:rtl/>
          <w:lang w:bidi="fa-IR"/>
        </w:rPr>
        <w:t>ودومونا</w:t>
      </w:r>
      <w:r w:rsidR="00A57466">
        <w:rPr>
          <w:rFonts w:cs="B Nazanin" w:hint="cs"/>
          <w:rtl/>
          <w:lang w:bidi="fa-IR"/>
        </w:rPr>
        <w:t>س</w:t>
      </w:r>
      <w:r w:rsidR="00EB62D5">
        <w:rPr>
          <w:rFonts w:cs="B Nazanin" w:hint="cs"/>
          <w:rtl/>
          <w:lang w:bidi="fa-IR"/>
        </w:rPr>
        <w:t xml:space="preserve">، عوارض جدی به همراه نخواهد داشت و عوارض آن مشابه گروه کنترل است. </w:t>
      </w:r>
    </w:p>
    <w:p w:rsidR="00C172E6" w:rsidRDefault="00C172E6" w:rsidP="008B4399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از </w:t>
      </w:r>
      <w:r w:rsidR="008B4399">
        <w:rPr>
          <w:rFonts w:cs="B Nazanin" w:hint="cs"/>
          <w:rtl/>
          <w:lang w:bidi="fa-IR"/>
        </w:rPr>
        <w:t>مصرف</w:t>
      </w:r>
      <w:r>
        <w:rPr>
          <w:rFonts w:cs="B Nazanin" w:hint="cs"/>
          <w:rtl/>
          <w:lang w:bidi="fa-IR"/>
        </w:rPr>
        <w:t xml:space="preserve"> همزمان توبامیست با هر محلول استنشاقی دیگر در نبولایزر، خودداری شود. </w:t>
      </w:r>
    </w:p>
    <w:p w:rsidR="00EB62D5" w:rsidRDefault="00EB62D5" w:rsidP="00EB62D5">
      <w:pPr>
        <w:pStyle w:val="ListParagraph"/>
        <w:bidi/>
        <w:jc w:val="both"/>
        <w:rPr>
          <w:rFonts w:cs="B Nazanin"/>
          <w:rtl/>
          <w:lang w:bidi="fa-IR"/>
        </w:rPr>
      </w:pPr>
    </w:p>
    <w:p w:rsidR="00EB62D5" w:rsidRPr="00EB62D5" w:rsidRDefault="00EB62D5" w:rsidP="00EB62D5">
      <w:pPr>
        <w:bidi/>
        <w:jc w:val="both"/>
        <w:rPr>
          <w:rFonts w:cs="B Nazanin"/>
          <w:b/>
          <w:bCs/>
          <w:lang w:bidi="fa-IR"/>
        </w:rPr>
      </w:pPr>
      <w:r w:rsidRPr="00EB62D5">
        <w:rPr>
          <w:rFonts w:cs="B Nazanin" w:hint="cs"/>
          <w:b/>
          <w:bCs/>
          <w:rtl/>
          <w:lang w:bidi="fa-IR"/>
        </w:rPr>
        <w:t>تداخلات دارویی:</w:t>
      </w:r>
    </w:p>
    <w:p w:rsidR="00710380" w:rsidRDefault="004A101D" w:rsidP="003D740F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از </w:t>
      </w:r>
      <w:r w:rsidR="00D10F27">
        <w:rPr>
          <w:rFonts w:cs="B Nazanin" w:hint="cs"/>
          <w:rtl/>
          <w:lang w:bidi="fa-IR"/>
        </w:rPr>
        <w:t>مصرف</w:t>
      </w:r>
      <w:r>
        <w:rPr>
          <w:rFonts w:cs="B Nazanin" w:hint="cs"/>
          <w:rtl/>
          <w:lang w:bidi="fa-IR"/>
        </w:rPr>
        <w:t xml:space="preserve"> همزمان این دارو با </w:t>
      </w:r>
      <w:r w:rsidR="00D10F27">
        <w:rPr>
          <w:rFonts w:cs="B Nazanin" w:hint="cs"/>
          <w:rtl/>
          <w:lang w:bidi="fa-IR"/>
        </w:rPr>
        <w:t xml:space="preserve">سایر </w:t>
      </w:r>
      <w:r>
        <w:rPr>
          <w:rFonts w:cs="B Nazanin" w:hint="cs"/>
          <w:rtl/>
          <w:lang w:bidi="fa-IR"/>
        </w:rPr>
        <w:t xml:space="preserve">داروهای دارای پتانسیل </w:t>
      </w:r>
      <w:r w:rsidR="00D10F27">
        <w:rPr>
          <w:rFonts w:cs="B Nazanin" w:hint="cs"/>
          <w:rtl/>
          <w:lang w:bidi="fa-IR"/>
        </w:rPr>
        <w:t>سمیت عصبی و گوشی</w:t>
      </w:r>
      <w:r>
        <w:rPr>
          <w:rFonts w:cs="B Nazanin" w:hint="cs"/>
          <w:rtl/>
          <w:lang w:bidi="fa-IR"/>
        </w:rPr>
        <w:t xml:space="preserve"> باید خودداری </w:t>
      </w:r>
      <w:r w:rsidR="003D740F">
        <w:rPr>
          <w:rFonts w:cs="B Nazanin" w:hint="cs"/>
          <w:rtl/>
          <w:lang w:bidi="fa-IR"/>
        </w:rPr>
        <w:t>گرد</w:t>
      </w:r>
      <w:r>
        <w:rPr>
          <w:rFonts w:cs="B Nazanin" w:hint="cs"/>
          <w:rtl/>
          <w:lang w:bidi="fa-IR"/>
        </w:rPr>
        <w:t xml:space="preserve">د. </w:t>
      </w:r>
    </w:p>
    <w:p w:rsidR="00FE354C" w:rsidRPr="00710380" w:rsidRDefault="003D740F" w:rsidP="007954A3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برخی از داروهای دیورتیک</w:t>
      </w:r>
      <w:r w:rsidR="007954A3">
        <w:rPr>
          <w:rFonts w:cs="B Nazanin" w:hint="cs"/>
          <w:rtl/>
          <w:lang w:bidi="fa-IR"/>
        </w:rPr>
        <w:t xml:space="preserve"> با افزایش غلظت آنتی بیوتیک در سرم و بافت، می‌توانند باعث تشدید سمیت آمینوگلیکوزید</w:t>
      </w:r>
      <w:r w:rsidR="00C96320">
        <w:rPr>
          <w:rFonts w:cs="B Nazanin" w:hint="cs"/>
          <w:rtl/>
          <w:lang w:bidi="fa-IR"/>
        </w:rPr>
        <w:t>ها</w:t>
      </w:r>
      <w:r w:rsidR="007954A3">
        <w:rPr>
          <w:rFonts w:cs="B Nazanin" w:hint="cs"/>
          <w:rtl/>
          <w:lang w:bidi="fa-IR"/>
        </w:rPr>
        <w:t xml:space="preserve"> شوند. </w:t>
      </w:r>
    </w:p>
    <w:p w:rsidR="00FE354C" w:rsidRDefault="007954A3" w:rsidP="002C200F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از تجویز همزمان توبامیست با اتاکرینیک اسید، ف</w:t>
      </w:r>
      <w:r w:rsidR="000F20A5">
        <w:rPr>
          <w:rFonts w:cs="B Nazanin" w:hint="cs"/>
          <w:rtl/>
          <w:lang w:bidi="fa-IR"/>
        </w:rPr>
        <w:t>وروز</w:t>
      </w:r>
      <w:r>
        <w:rPr>
          <w:rFonts w:cs="B Nazanin" w:hint="cs"/>
          <w:rtl/>
          <w:lang w:bidi="fa-IR"/>
        </w:rPr>
        <w:t xml:space="preserve">ماید، اوره و مانیتول، خودداری شود. </w:t>
      </w:r>
    </w:p>
    <w:p w:rsidR="0031224C" w:rsidRPr="000C3C71" w:rsidRDefault="000F6EBF" w:rsidP="00EB62D5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  <w:lang w:bidi="fa-IR"/>
        </w:rPr>
      </w:pPr>
      <w:r w:rsidRPr="000C3C71">
        <w:rPr>
          <w:rFonts w:cs="B Nazanin" w:hint="cs"/>
          <w:rtl/>
          <w:lang w:bidi="fa-IR"/>
        </w:rPr>
        <w:t>سایر داروهایی که تجویز همزمان آنها با توبامیست به صورت بالقوه می‌تواند باعث تشدید س</w:t>
      </w:r>
      <w:r w:rsidR="000C3C71" w:rsidRPr="000C3C71">
        <w:rPr>
          <w:rFonts w:cs="B Nazanin" w:hint="cs"/>
          <w:rtl/>
          <w:lang w:bidi="fa-IR"/>
        </w:rPr>
        <w:t xml:space="preserve">میت آمینوگلیگوزید شود شامل </w:t>
      </w:r>
      <w:r w:rsidRPr="000C3C71">
        <w:rPr>
          <w:rFonts w:cs="B Nazanin" w:hint="cs"/>
          <w:rtl/>
          <w:lang w:bidi="fa-IR"/>
        </w:rPr>
        <w:t xml:space="preserve">آمفوتریسین </w:t>
      </w:r>
      <w:r w:rsidRPr="000C3C71">
        <w:rPr>
          <w:rFonts w:cs="B Nazanin"/>
          <w:lang w:bidi="fa-IR"/>
        </w:rPr>
        <w:t>B</w:t>
      </w:r>
      <w:r w:rsidRPr="000C3C71">
        <w:rPr>
          <w:rFonts w:cs="B Nazanin" w:hint="cs"/>
          <w:rtl/>
          <w:lang w:bidi="fa-IR"/>
        </w:rPr>
        <w:t>، سیکلوسپورین، تاکرولیموس، پلی میکسین‌ها، ترکیبات پلاتین، آنتی کولین استرازها، سم بوتولینوم</w:t>
      </w:r>
      <w:r w:rsidR="000C3C71">
        <w:rPr>
          <w:rFonts w:cs="B Nazanin" w:hint="cs"/>
          <w:rtl/>
          <w:lang w:bidi="fa-IR"/>
        </w:rPr>
        <w:t xml:space="preserve"> است.</w:t>
      </w:r>
    </w:p>
    <w:p w:rsidR="00EB62D5" w:rsidRPr="00EB62D5" w:rsidRDefault="00EB62D5" w:rsidP="00EB62D5">
      <w:pPr>
        <w:pStyle w:val="ListParagraph"/>
        <w:bidi/>
        <w:jc w:val="both"/>
        <w:rPr>
          <w:rFonts w:cs="B Nazanin"/>
          <w:rtl/>
          <w:lang w:bidi="fa-IR"/>
        </w:rPr>
      </w:pPr>
    </w:p>
    <w:p w:rsidR="003A5D86" w:rsidRPr="00452709" w:rsidRDefault="003A5D86" w:rsidP="00EB62D5">
      <w:pPr>
        <w:pStyle w:val="ListParagraph"/>
        <w:bidi/>
        <w:ind w:left="0"/>
        <w:jc w:val="both"/>
        <w:rPr>
          <w:rFonts w:cs="B Nazanin"/>
          <w:b/>
          <w:bCs/>
          <w:rtl/>
          <w:lang w:bidi="fa-IR"/>
        </w:rPr>
      </w:pPr>
      <w:r w:rsidRPr="00452709">
        <w:rPr>
          <w:rFonts w:cs="B Nazanin" w:hint="cs"/>
          <w:b/>
          <w:bCs/>
          <w:rtl/>
          <w:lang w:bidi="fa-IR"/>
        </w:rPr>
        <w:t>مصرف در دوران بارداری:</w:t>
      </w:r>
    </w:p>
    <w:p w:rsidR="003A5D86" w:rsidRPr="00452709" w:rsidRDefault="003A5D86" w:rsidP="00EB62D5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452709">
        <w:rPr>
          <w:rFonts w:cs="B Nazanin" w:hint="cs"/>
          <w:rtl/>
          <w:lang w:bidi="fa-IR"/>
        </w:rPr>
        <w:t xml:space="preserve">استفاده از </w:t>
      </w:r>
      <w:r w:rsidR="000F6EBF">
        <w:rPr>
          <w:rFonts w:cs="B Nazanin" w:hint="cs"/>
          <w:rtl/>
          <w:lang w:bidi="fa-IR"/>
        </w:rPr>
        <w:t>آمینوگلیکوزیدها از جمله توبرامایسین</w:t>
      </w:r>
      <w:r w:rsidR="0031224C">
        <w:rPr>
          <w:rFonts w:cs="B Nazanin" w:hint="cs"/>
          <w:rtl/>
          <w:lang w:bidi="fa-IR"/>
        </w:rPr>
        <w:t>،</w:t>
      </w:r>
      <w:r w:rsidR="000F6EBF">
        <w:rPr>
          <w:rFonts w:cs="B Nazanin" w:hint="cs"/>
          <w:rtl/>
          <w:lang w:bidi="fa-IR"/>
        </w:rPr>
        <w:t xml:space="preserve"> در دوران بارداری و یا وقوع بارداری در زمان مصرف این دارو، باعت نقص در جنین شده و برای جنین خطرناک است. </w:t>
      </w:r>
    </w:p>
    <w:p w:rsidR="00095888" w:rsidRDefault="00095888" w:rsidP="00CA3D85">
      <w:pPr>
        <w:pStyle w:val="ListParagraph"/>
        <w:bidi/>
        <w:jc w:val="both"/>
        <w:rPr>
          <w:rFonts w:cs="B Nazanin"/>
          <w:b/>
          <w:bCs/>
          <w:rtl/>
          <w:lang w:bidi="fa-IR"/>
        </w:rPr>
      </w:pPr>
    </w:p>
    <w:p w:rsidR="003A5D86" w:rsidRDefault="0003264D" w:rsidP="00EB62D5">
      <w:pPr>
        <w:pStyle w:val="ListParagraph"/>
        <w:bidi/>
        <w:ind w:left="0"/>
        <w:jc w:val="both"/>
        <w:rPr>
          <w:rFonts w:cs="B Nazanin"/>
          <w:b/>
          <w:bCs/>
          <w:rtl/>
          <w:lang w:bidi="fa-IR"/>
        </w:rPr>
      </w:pPr>
      <w:r w:rsidRPr="00452709">
        <w:rPr>
          <w:rFonts w:cs="B Nazanin" w:hint="cs"/>
          <w:b/>
          <w:bCs/>
          <w:rtl/>
          <w:lang w:bidi="fa-IR"/>
        </w:rPr>
        <w:t>مصرف در شیردهی</w:t>
      </w:r>
      <w:r>
        <w:rPr>
          <w:rFonts w:cs="B Nazanin" w:hint="cs"/>
          <w:b/>
          <w:bCs/>
          <w:rtl/>
          <w:lang w:bidi="fa-IR"/>
        </w:rPr>
        <w:t>:</w:t>
      </w:r>
    </w:p>
    <w:p w:rsidR="00095888" w:rsidRPr="00452709" w:rsidRDefault="0031224C" w:rsidP="000C3C71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اطلاعات کافی </w:t>
      </w:r>
      <w:r w:rsidR="005F3F30">
        <w:rPr>
          <w:rFonts w:cs="B Nazanin" w:hint="cs"/>
          <w:rtl/>
          <w:lang w:bidi="fa-IR"/>
        </w:rPr>
        <w:t>در خصوص</w:t>
      </w:r>
      <w:r>
        <w:rPr>
          <w:rFonts w:cs="B Nazanin" w:hint="cs"/>
          <w:rtl/>
          <w:lang w:bidi="fa-IR"/>
        </w:rPr>
        <w:t xml:space="preserve"> احتمال </w:t>
      </w:r>
      <w:r w:rsidR="005F3F30">
        <w:rPr>
          <w:rFonts w:cs="B Nazanin" w:hint="cs"/>
          <w:rtl/>
          <w:lang w:bidi="fa-IR"/>
        </w:rPr>
        <w:t>ترشح</w:t>
      </w:r>
      <w:r>
        <w:rPr>
          <w:rFonts w:cs="B Nazanin" w:hint="cs"/>
          <w:rtl/>
          <w:lang w:bidi="fa-IR"/>
        </w:rPr>
        <w:t xml:space="preserve"> دارو در شیر مادر</w:t>
      </w:r>
      <w:r w:rsidR="005F3F30">
        <w:rPr>
          <w:rFonts w:cs="B Nazanin" w:hint="cs"/>
          <w:rtl/>
          <w:lang w:bidi="fa-IR"/>
        </w:rPr>
        <w:t xml:space="preserve"> پس از تجویز استنشاقی</w:t>
      </w:r>
      <w:r w:rsidR="000C3C71">
        <w:rPr>
          <w:rFonts w:cs="B Nazanin" w:hint="cs"/>
          <w:rtl/>
          <w:lang w:bidi="fa-IR"/>
        </w:rPr>
        <w:t xml:space="preserve"> توبرامایسین </w:t>
      </w:r>
      <w:r w:rsidR="005F3F30">
        <w:rPr>
          <w:rFonts w:cs="B Nazanin" w:hint="cs"/>
          <w:rtl/>
          <w:lang w:bidi="fa-IR"/>
        </w:rPr>
        <w:t>در دسترس نیست.</w:t>
      </w:r>
      <w:r>
        <w:rPr>
          <w:rFonts w:cs="B Nazanin" w:hint="cs"/>
          <w:rtl/>
          <w:lang w:bidi="fa-IR"/>
        </w:rPr>
        <w:t xml:space="preserve"> </w:t>
      </w:r>
      <w:r w:rsidR="005F3F30">
        <w:rPr>
          <w:rFonts w:cs="B Nazanin" w:hint="cs"/>
          <w:rtl/>
          <w:lang w:bidi="fa-IR"/>
        </w:rPr>
        <w:t xml:space="preserve">بهر حال با توجه به </w:t>
      </w:r>
      <w:r>
        <w:rPr>
          <w:rFonts w:cs="B Nazanin" w:hint="cs"/>
          <w:rtl/>
          <w:lang w:bidi="fa-IR"/>
        </w:rPr>
        <w:t xml:space="preserve">خطرات بالقوه ایجاد </w:t>
      </w:r>
      <w:r w:rsidR="005F3F30">
        <w:rPr>
          <w:rFonts w:cs="B Nazanin" w:hint="cs"/>
          <w:rtl/>
          <w:lang w:bidi="fa-IR"/>
        </w:rPr>
        <w:t xml:space="preserve">سمیت گوشی و کلیوی </w:t>
      </w:r>
      <w:r>
        <w:rPr>
          <w:rFonts w:cs="B Nazanin" w:hint="cs"/>
          <w:rtl/>
          <w:lang w:bidi="fa-IR"/>
        </w:rPr>
        <w:t xml:space="preserve">در نوزاد، </w:t>
      </w:r>
      <w:r w:rsidR="005F3F30">
        <w:rPr>
          <w:rFonts w:cs="B Nazanin" w:hint="cs"/>
          <w:rtl/>
          <w:lang w:bidi="fa-IR"/>
        </w:rPr>
        <w:t xml:space="preserve">باید با تشخیص پزشک </w:t>
      </w:r>
      <w:r w:rsidR="000C3C71">
        <w:rPr>
          <w:rFonts w:cs="B Nazanin" w:hint="cs"/>
          <w:rtl/>
          <w:lang w:bidi="fa-IR"/>
        </w:rPr>
        <w:t>معالج نسبت به</w:t>
      </w:r>
      <w:r w:rsidR="005F3F30">
        <w:rPr>
          <w:rFonts w:cs="B Nazanin" w:hint="cs"/>
          <w:rtl/>
          <w:lang w:bidi="fa-IR"/>
        </w:rPr>
        <w:t xml:space="preserve"> ادامه</w:t>
      </w:r>
      <w:r>
        <w:rPr>
          <w:rFonts w:cs="B Nazanin" w:hint="cs"/>
          <w:rtl/>
          <w:lang w:bidi="fa-IR"/>
        </w:rPr>
        <w:t xml:space="preserve"> شیردهی و یا </w:t>
      </w:r>
      <w:r w:rsidR="000C3C71">
        <w:rPr>
          <w:rFonts w:cs="B Nazanin" w:hint="cs"/>
          <w:rtl/>
          <w:lang w:bidi="fa-IR"/>
        </w:rPr>
        <w:t xml:space="preserve">قطع شیردهی و </w:t>
      </w:r>
      <w:r w:rsidR="005F3F30">
        <w:rPr>
          <w:rFonts w:cs="B Nazanin" w:hint="cs"/>
          <w:rtl/>
          <w:lang w:bidi="fa-IR"/>
        </w:rPr>
        <w:t>مصرف</w:t>
      </w:r>
      <w:r>
        <w:rPr>
          <w:rFonts w:cs="B Nazanin" w:hint="cs"/>
          <w:rtl/>
          <w:lang w:bidi="fa-IR"/>
        </w:rPr>
        <w:t xml:space="preserve"> دارو </w:t>
      </w:r>
      <w:r w:rsidR="000C3C71">
        <w:rPr>
          <w:rFonts w:cs="B Nazanin" w:hint="cs"/>
          <w:rtl/>
          <w:lang w:bidi="fa-IR"/>
        </w:rPr>
        <w:t>تصمی</w:t>
      </w:r>
      <w:r w:rsidR="005F3F30">
        <w:rPr>
          <w:rFonts w:cs="B Nazanin" w:hint="cs"/>
          <w:rtl/>
          <w:lang w:bidi="fa-IR"/>
        </w:rPr>
        <w:t xml:space="preserve">م گیری </w:t>
      </w:r>
      <w:r w:rsidR="003A51D3">
        <w:rPr>
          <w:rFonts w:cs="B Nazanin" w:hint="cs"/>
          <w:rtl/>
          <w:lang w:bidi="fa-IR"/>
        </w:rPr>
        <w:t>شو</w:t>
      </w:r>
      <w:r w:rsidR="005F3F30">
        <w:rPr>
          <w:rFonts w:cs="B Nazanin" w:hint="cs"/>
          <w:rtl/>
          <w:lang w:bidi="fa-IR"/>
        </w:rPr>
        <w:t>د</w:t>
      </w:r>
      <w:r>
        <w:rPr>
          <w:rFonts w:cs="B Nazanin" w:hint="cs"/>
          <w:rtl/>
          <w:lang w:bidi="fa-IR"/>
        </w:rPr>
        <w:t xml:space="preserve">. </w:t>
      </w:r>
    </w:p>
    <w:p w:rsidR="00095888" w:rsidRPr="00452709" w:rsidRDefault="00095888" w:rsidP="00EB62D5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:rsidR="003A5D86" w:rsidRPr="00452709" w:rsidRDefault="00F75680" w:rsidP="00EB62D5">
      <w:pPr>
        <w:pStyle w:val="ListParagraph"/>
        <w:bidi/>
        <w:ind w:left="0"/>
        <w:jc w:val="both"/>
        <w:rPr>
          <w:rFonts w:cs="B Nazanin"/>
          <w:b/>
          <w:bCs/>
          <w:rtl/>
          <w:lang w:bidi="fa-IR"/>
        </w:rPr>
      </w:pPr>
      <w:r w:rsidRPr="00452709">
        <w:rPr>
          <w:rFonts w:cs="B Nazanin" w:hint="cs"/>
          <w:b/>
          <w:bCs/>
          <w:rtl/>
          <w:lang w:bidi="fa-IR"/>
        </w:rPr>
        <w:t>عوارض جانبی:</w:t>
      </w:r>
    </w:p>
    <w:p w:rsidR="006F2C95" w:rsidRDefault="000E23C1" w:rsidP="006F2C95">
      <w:pPr>
        <w:pStyle w:val="ListParagraph"/>
        <w:bidi/>
        <w:ind w:left="0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بطور کلی توبرامیسین استنشاقی بخوبی تحمل می شود. شایع ترین عارضه جانبی که در دوره های مصرف دارو رخ می دهد اختلال شنوایی و وزوز گوش است</w:t>
      </w:r>
      <w:r w:rsidR="00653A12">
        <w:rPr>
          <w:rFonts w:cs="B Nazanin" w:hint="cs"/>
          <w:rtl/>
          <w:lang w:bidi="fa-IR"/>
        </w:rPr>
        <w:t xml:space="preserve"> که دائمی نبوده و نیاز به قطع درمان ندارد</w:t>
      </w:r>
      <w:r>
        <w:rPr>
          <w:rFonts w:cs="B Nazanin" w:hint="cs"/>
          <w:rtl/>
          <w:lang w:bidi="fa-IR"/>
        </w:rPr>
        <w:t xml:space="preserve">. </w:t>
      </w:r>
    </w:p>
    <w:p w:rsidR="00712C86" w:rsidRDefault="00EB62D5" w:rsidP="006F2C95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اتوتوکسیسیتی که به عنوان سمیت شنوایی و وستیبولار مشهود است، در </w:t>
      </w:r>
      <w:r w:rsidR="000246D4">
        <w:rPr>
          <w:rFonts w:cs="B Nazanin" w:hint="cs"/>
          <w:rtl/>
          <w:lang w:bidi="fa-IR"/>
        </w:rPr>
        <w:t xml:space="preserve">مصرف بیش از اندازه </w:t>
      </w:r>
      <w:r>
        <w:rPr>
          <w:rFonts w:cs="B Nazanin" w:hint="cs"/>
          <w:rtl/>
          <w:lang w:bidi="fa-IR"/>
        </w:rPr>
        <w:t>آمینوگلیکوزیدهای تزریقی مشاهده شده‌ و عل</w:t>
      </w:r>
      <w:r w:rsidR="00E666D9">
        <w:rPr>
          <w:rFonts w:cs="B Nazanin" w:hint="cs"/>
          <w:rtl/>
          <w:lang w:bidi="fa-IR"/>
        </w:rPr>
        <w:t xml:space="preserve">ائم آن به صورت سرگیجه، آتاکسی، کاهش </w:t>
      </w:r>
      <w:r w:rsidR="006F2C95">
        <w:rPr>
          <w:rFonts w:cs="B Nazanin" w:hint="cs"/>
          <w:rtl/>
          <w:lang w:bidi="fa-IR"/>
        </w:rPr>
        <w:t>شنوایی و وزوز گوش</w:t>
      </w:r>
      <w:r>
        <w:rPr>
          <w:rFonts w:cs="B Nazanin" w:hint="cs"/>
          <w:rtl/>
          <w:lang w:bidi="fa-IR"/>
        </w:rPr>
        <w:t xml:space="preserve"> دیده شده است. </w:t>
      </w:r>
      <w:r w:rsidR="00E666D9">
        <w:rPr>
          <w:rFonts w:cs="B Nazanin" w:hint="cs"/>
          <w:rtl/>
          <w:lang w:bidi="fa-IR"/>
        </w:rPr>
        <w:t>این علائم ممکن است در صورت مصرف طولانی مدت توبرامایسین استنشاقی و یا همزمانی ت</w:t>
      </w:r>
      <w:r w:rsidR="000E23C1">
        <w:rPr>
          <w:rFonts w:cs="B Nazanin" w:hint="cs"/>
          <w:rtl/>
          <w:lang w:bidi="fa-IR"/>
        </w:rPr>
        <w:t>جویز آن با</w:t>
      </w:r>
      <w:r w:rsidR="006F2C95">
        <w:rPr>
          <w:rFonts w:cs="B Nazanin" w:hint="cs"/>
          <w:rtl/>
          <w:lang w:bidi="fa-IR"/>
        </w:rPr>
        <w:t xml:space="preserve"> یک</w:t>
      </w:r>
      <w:r w:rsidR="000E23C1">
        <w:rPr>
          <w:rFonts w:cs="B Nazanin" w:hint="cs"/>
          <w:rtl/>
          <w:lang w:bidi="fa-IR"/>
        </w:rPr>
        <w:t xml:space="preserve"> آمینوگلیکوزید تزریقی نیز</w:t>
      </w:r>
      <w:r w:rsidR="00E666D9">
        <w:rPr>
          <w:rFonts w:cs="B Nazanin" w:hint="cs"/>
          <w:rtl/>
          <w:lang w:bidi="fa-IR"/>
        </w:rPr>
        <w:t xml:space="preserve"> دیده شود. </w:t>
      </w:r>
    </w:p>
    <w:p w:rsidR="00E666D9" w:rsidRDefault="00E666D9" w:rsidP="009227CA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در بیمارانی که </w:t>
      </w:r>
      <w:r w:rsidR="009227CA">
        <w:rPr>
          <w:rFonts w:cs="B Nazanin" w:hint="cs"/>
          <w:rtl/>
          <w:lang w:bidi="fa-IR"/>
        </w:rPr>
        <w:t>سابقه</w:t>
      </w:r>
      <w:r>
        <w:rPr>
          <w:rFonts w:cs="B Nazanin" w:hint="cs"/>
          <w:rtl/>
          <w:lang w:bidi="fa-IR"/>
        </w:rPr>
        <w:t xml:space="preserve"> درمان سیستمیک با آمینوگلیکوزید داشته اند، توصیه می‌شود که پیش از تجویز محلول توبرامایسین استنشاقی، سنجش شنوایی صورت گیرد. </w:t>
      </w:r>
    </w:p>
    <w:p w:rsidR="00E666D9" w:rsidRDefault="00E666D9" w:rsidP="00A73ACC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عوارض جانبی شایع: تغییر صدا، وزوز گوش.</w:t>
      </w:r>
      <w:r w:rsidR="00162FE9">
        <w:rPr>
          <w:rFonts w:cs="B Nazanin" w:hint="cs"/>
          <w:rtl/>
          <w:lang w:bidi="fa-IR"/>
        </w:rPr>
        <w:t xml:space="preserve"> این علائم </w:t>
      </w:r>
      <w:r w:rsidR="00A73ACC">
        <w:rPr>
          <w:rFonts w:cs="B Nazanin" w:hint="cs"/>
          <w:rtl/>
          <w:lang w:bidi="fa-IR"/>
        </w:rPr>
        <w:t>گذ</w:t>
      </w:r>
      <w:r w:rsidR="009227CA">
        <w:rPr>
          <w:rFonts w:cs="B Nazanin" w:hint="cs"/>
          <w:rtl/>
          <w:lang w:bidi="fa-IR"/>
        </w:rPr>
        <w:t>را بوده و بدون نیاز به قطع دارو</w:t>
      </w:r>
      <w:r w:rsidR="00A73ACC">
        <w:rPr>
          <w:rFonts w:cs="B Nazanin" w:hint="cs"/>
          <w:rtl/>
          <w:lang w:bidi="fa-IR"/>
        </w:rPr>
        <w:t xml:space="preserve"> رفع می‌شوند.</w:t>
      </w:r>
    </w:p>
    <w:p w:rsidR="00162FE9" w:rsidRDefault="00162FE9" w:rsidP="00162FE9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عوارض ناخواسته که ممکن است به علل بیماری های زمینه ای و تجویز توبرامایسین باشد: تغییر رنگ خلط، </w:t>
      </w:r>
      <w:r w:rsidR="0010376D">
        <w:rPr>
          <w:rFonts w:cs="B Nazanin" w:hint="cs"/>
          <w:rtl/>
          <w:lang w:bidi="fa-IR"/>
        </w:rPr>
        <w:t>عفونت دستگاه تنفسی، پو</w:t>
      </w:r>
      <w:r w:rsidR="00D209F4">
        <w:rPr>
          <w:rFonts w:cs="B Nazanin" w:hint="cs"/>
          <w:rtl/>
          <w:lang w:bidi="fa-IR"/>
        </w:rPr>
        <w:t>لیپ بینی، التهاب گوش میانی و</w:t>
      </w:r>
      <w:r w:rsidR="0010376D">
        <w:rPr>
          <w:rFonts w:cs="B Nazanin" w:hint="cs"/>
          <w:rtl/>
          <w:lang w:bidi="fa-IR"/>
        </w:rPr>
        <w:t xml:space="preserve"> میالژی (درد عضلانی)</w:t>
      </w:r>
      <w:r w:rsidR="004D6028">
        <w:rPr>
          <w:rFonts w:cs="B Nazanin" w:hint="cs"/>
          <w:rtl/>
          <w:lang w:bidi="fa-IR"/>
        </w:rPr>
        <w:t>.</w:t>
      </w:r>
    </w:p>
    <w:p w:rsidR="0010376D" w:rsidRPr="00452709" w:rsidRDefault="0010376D" w:rsidP="0010376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سایر ع</w:t>
      </w:r>
      <w:r w:rsidR="009227CA">
        <w:rPr>
          <w:rFonts w:cs="B Nazanin" w:hint="cs"/>
          <w:rtl/>
          <w:lang w:bidi="fa-IR"/>
        </w:rPr>
        <w:t>وارض جانبی: لارنژیت، کاندیدیاز</w:t>
      </w:r>
      <w:r>
        <w:rPr>
          <w:rFonts w:cs="B Nazanin" w:hint="cs"/>
          <w:rtl/>
          <w:lang w:bidi="fa-IR"/>
        </w:rPr>
        <w:t xml:space="preserve"> دهانی</w:t>
      </w:r>
      <w:r w:rsidR="009227CA">
        <w:rPr>
          <w:rFonts w:cs="B Nazanin" w:hint="cs"/>
          <w:rtl/>
          <w:lang w:bidi="fa-IR"/>
        </w:rPr>
        <w:t xml:space="preserve"> (برفک)</w:t>
      </w:r>
      <w:r>
        <w:rPr>
          <w:rFonts w:cs="B Nazanin" w:hint="cs"/>
          <w:rtl/>
          <w:lang w:bidi="fa-IR"/>
        </w:rPr>
        <w:t>، لنفادنوپاتی، حساسیت، بی اشتهایی، سردرد، سرگیجه، خواب آلودگی، وزوز گوش، کاهش شنوایی، درد گوش، سو</w:t>
      </w:r>
      <w:r w:rsidR="004D6028">
        <w:rPr>
          <w:rFonts w:cs="B Nazanin" w:hint="cs"/>
          <w:rtl/>
          <w:lang w:bidi="fa-IR"/>
        </w:rPr>
        <w:t>ء</w:t>
      </w:r>
      <w:r>
        <w:rPr>
          <w:rFonts w:cs="B Nazanin" w:hint="cs"/>
          <w:rtl/>
          <w:lang w:bidi="fa-IR"/>
        </w:rPr>
        <w:t>هاضمه، تنگی نفس، سرفه، فارنژیت، تهوع، زخم دهان، اسهال و استفراغ، در</w:t>
      </w:r>
      <w:r w:rsidR="00D209F4">
        <w:rPr>
          <w:rFonts w:cs="B Nazanin" w:hint="cs"/>
          <w:rtl/>
          <w:lang w:bidi="fa-IR"/>
        </w:rPr>
        <w:t>د شکم، کهیر، خارش، ضعف و</w:t>
      </w:r>
      <w:r>
        <w:rPr>
          <w:rFonts w:cs="B Nazanin" w:hint="cs"/>
          <w:rtl/>
          <w:lang w:bidi="fa-IR"/>
        </w:rPr>
        <w:t xml:space="preserve"> کاهش عملکرد ریه</w:t>
      </w:r>
      <w:r w:rsidR="00D209F4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 xml:space="preserve"> </w:t>
      </w:r>
    </w:p>
    <w:p w:rsidR="003A5D86" w:rsidRPr="00452709" w:rsidRDefault="003A5D86" w:rsidP="00EB62D5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:rsidR="00C44669" w:rsidRPr="00452709" w:rsidRDefault="009C30AC" w:rsidP="00EB62D5">
      <w:pPr>
        <w:pStyle w:val="ListParagraph"/>
        <w:bidi/>
        <w:ind w:left="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مصرف بیش از اندازه</w:t>
      </w:r>
      <w:r w:rsidR="00C44669" w:rsidRPr="00452709">
        <w:rPr>
          <w:rFonts w:cs="B Nazanin" w:hint="cs"/>
          <w:b/>
          <w:bCs/>
          <w:rtl/>
          <w:lang w:bidi="fa-IR"/>
        </w:rPr>
        <w:t>:</w:t>
      </w:r>
    </w:p>
    <w:p w:rsidR="003A5D86" w:rsidRPr="00452709" w:rsidRDefault="0006329B" w:rsidP="00BA5633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از جمله علائم مصرف</w:t>
      </w:r>
      <w:r w:rsidRPr="0006329B">
        <w:rPr>
          <w:rFonts w:hint="cs"/>
          <w:rtl/>
        </w:rPr>
        <w:t xml:space="preserve"> </w:t>
      </w:r>
      <w:r w:rsidRPr="0006329B">
        <w:rPr>
          <w:rFonts w:cs="B Nazanin" w:hint="cs"/>
          <w:rtl/>
          <w:lang w:bidi="fa-IR"/>
        </w:rPr>
        <w:t>بیش</w:t>
      </w:r>
      <w:r w:rsidRPr="0006329B">
        <w:rPr>
          <w:rFonts w:cs="B Nazanin"/>
          <w:rtl/>
          <w:lang w:bidi="fa-IR"/>
        </w:rPr>
        <w:t xml:space="preserve"> </w:t>
      </w:r>
      <w:r w:rsidRPr="0006329B">
        <w:rPr>
          <w:rFonts w:cs="B Nazanin" w:hint="cs"/>
          <w:rtl/>
          <w:lang w:bidi="fa-IR"/>
        </w:rPr>
        <w:t>از</w:t>
      </w:r>
      <w:r w:rsidRPr="0006329B">
        <w:rPr>
          <w:rFonts w:cs="B Nazanin"/>
          <w:rtl/>
          <w:lang w:bidi="fa-IR"/>
        </w:rPr>
        <w:t xml:space="preserve"> </w:t>
      </w:r>
      <w:r w:rsidRPr="0006329B">
        <w:rPr>
          <w:rFonts w:cs="B Nazanin" w:hint="cs"/>
          <w:rtl/>
          <w:lang w:bidi="fa-IR"/>
        </w:rPr>
        <w:t>اندازه</w:t>
      </w:r>
      <w:r w:rsidR="00A311C5">
        <w:rPr>
          <w:rFonts w:cs="B Nazanin" w:hint="cs"/>
          <w:rtl/>
          <w:lang w:bidi="fa-IR"/>
        </w:rPr>
        <w:t xml:space="preserve"> توبا</w:t>
      </w:r>
      <w:r w:rsidR="00BA5633">
        <w:rPr>
          <w:rFonts w:cs="B Nazanin" w:hint="cs"/>
          <w:rtl/>
          <w:lang w:bidi="fa-IR"/>
        </w:rPr>
        <w:t>میس</w:t>
      </w:r>
      <w:r w:rsidR="00A311C5">
        <w:rPr>
          <w:rFonts w:cs="B Nazanin" w:hint="cs"/>
          <w:rtl/>
          <w:lang w:bidi="fa-IR"/>
        </w:rPr>
        <w:t>ت</w:t>
      </w:r>
      <w:r w:rsidR="002A3F60" w:rsidRPr="00452709">
        <w:rPr>
          <w:rFonts w:cs="B Nazanin"/>
          <w:rtl/>
          <w:lang w:bidi="fa-IR"/>
        </w:rPr>
        <w:t xml:space="preserve"> </w:t>
      </w:r>
      <w:r w:rsidR="002A3F60" w:rsidRPr="00452709">
        <w:rPr>
          <w:rFonts w:cs="B Nazanin" w:hint="cs"/>
          <w:rtl/>
          <w:lang w:bidi="fa-IR"/>
        </w:rPr>
        <w:t xml:space="preserve">می توان </w:t>
      </w:r>
      <w:r w:rsidR="00DB4723">
        <w:rPr>
          <w:rFonts w:cs="B Nazanin" w:hint="cs"/>
          <w:rtl/>
          <w:lang w:bidi="fa-IR"/>
        </w:rPr>
        <w:t xml:space="preserve">به </w:t>
      </w:r>
      <w:r w:rsidR="00A311C5">
        <w:rPr>
          <w:rFonts w:cs="B Nazanin" w:hint="cs"/>
          <w:rtl/>
          <w:lang w:bidi="fa-IR"/>
        </w:rPr>
        <w:t>تغییر شدید صدا</w:t>
      </w:r>
      <w:r w:rsidR="002A3F60" w:rsidRPr="00452709">
        <w:rPr>
          <w:rFonts w:cs="B Nazanin" w:hint="cs"/>
          <w:rtl/>
          <w:lang w:bidi="fa-IR"/>
        </w:rPr>
        <w:t xml:space="preserve"> اشاره نمود.</w:t>
      </w:r>
    </w:p>
    <w:p w:rsidR="00DE5C1E" w:rsidRPr="00452709" w:rsidRDefault="00DE5C1E" w:rsidP="00EB62D5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:rsidR="00452709" w:rsidRPr="00452709" w:rsidRDefault="00452709" w:rsidP="00EB62D5">
      <w:pPr>
        <w:pStyle w:val="ListParagraph"/>
        <w:bidi/>
        <w:ind w:left="0"/>
        <w:jc w:val="both"/>
        <w:rPr>
          <w:rFonts w:cs="B Nazanin"/>
          <w:b/>
          <w:bCs/>
          <w:rtl/>
          <w:lang w:bidi="fa-IR"/>
        </w:rPr>
      </w:pPr>
      <w:r w:rsidRPr="00452709">
        <w:rPr>
          <w:rFonts w:cs="B Nazanin" w:hint="cs"/>
          <w:b/>
          <w:bCs/>
          <w:rtl/>
          <w:lang w:bidi="fa-IR"/>
        </w:rPr>
        <w:t>شرایط نگهداری:</w:t>
      </w:r>
    </w:p>
    <w:p w:rsidR="00C172E6" w:rsidRPr="00C172E6" w:rsidRDefault="00D30CC5" w:rsidP="00D30CC5">
      <w:pPr>
        <w:bidi/>
        <w:jc w:val="both"/>
        <w:rPr>
          <w:rFonts w:ascii="Calibri" w:eastAsia="Times New Roman" w:hAnsi="Calibri" w:cs="B Nazanin"/>
          <w:color w:val="000000"/>
        </w:rPr>
      </w:pPr>
      <w:r>
        <w:rPr>
          <w:rFonts w:cs="B Nazanin" w:hint="cs"/>
          <w:rtl/>
          <w:lang w:bidi="fa-IR"/>
        </w:rPr>
        <w:t>ویال های</w:t>
      </w:r>
      <w:r w:rsidR="00C172E6">
        <w:rPr>
          <w:rFonts w:cs="B Nazanin" w:hint="cs"/>
          <w:rtl/>
          <w:lang w:bidi="fa-IR"/>
        </w:rPr>
        <w:t xml:space="preserve"> توبامیست باید در یخچال </w:t>
      </w:r>
      <w:r>
        <w:rPr>
          <w:rFonts w:cs="B Nazanin" w:hint="cs"/>
          <w:rtl/>
          <w:lang w:bidi="fa-IR"/>
        </w:rPr>
        <w:t xml:space="preserve">و </w:t>
      </w:r>
      <w:r w:rsidR="00C172E6">
        <w:rPr>
          <w:rFonts w:cs="B Nazanin" w:hint="cs"/>
          <w:rtl/>
          <w:lang w:bidi="fa-IR"/>
        </w:rPr>
        <w:t xml:space="preserve">در دمای 2 تا 8 درجه سانتیگراد نگهداری شود. </w:t>
      </w:r>
      <w:r w:rsidR="00C172E6" w:rsidRPr="00C172E6">
        <w:rPr>
          <w:rFonts w:ascii="Calibri" w:eastAsia="Times New Roman" w:hAnsi="Calibri" w:cs="B Nazanin" w:hint="cs"/>
          <w:color w:val="000000"/>
          <w:rtl/>
        </w:rPr>
        <w:t xml:space="preserve">در صورت عدم دسترسی به یخچال، در دمای اتاق </w:t>
      </w:r>
      <w:r>
        <w:rPr>
          <w:rFonts w:ascii="Calibri" w:eastAsia="Times New Roman" w:hAnsi="Calibri" w:cs="B Nazanin" w:hint="cs"/>
          <w:color w:val="000000"/>
          <w:rtl/>
        </w:rPr>
        <w:t xml:space="preserve">کمتر از 25 درجه سانتیگراد </w:t>
      </w:r>
      <w:r w:rsidR="00C172E6" w:rsidRPr="00C172E6">
        <w:rPr>
          <w:rFonts w:ascii="Calibri" w:eastAsia="Times New Roman" w:hAnsi="Calibri" w:cs="B Nazanin" w:hint="cs"/>
          <w:color w:val="000000"/>
          <w:rtl/>
        </w:rPr>
        <w:t xml:space="preserve">حداکثر تا 28 روز </w:t>
      </w:r>
      <w:r>
        <w:rPr>
          <w:rFonts w:ascii="Calibri" w:eastAsia="Times New Roman" w:hAnsi="Calibri" w:cs="B Nazanin" w:hint="cs"/>
          <w:color w:val="000000"/>
          <w:rtl/>
        </w:rPr>
        <w:t>قابل</w:t>
      </w:r>
      <w:r w:rsidR="00C172E6" w:rsidRPr="00C172E6">
        <w:rPr>
          <w:rFonts w:ascii="Calibri" w:eastAsia="Times New Roman" w:hAnsi="Calibri" w:cs="B Nazanin" w:hint="cs"/>
          <w:color w:val="000000"/>
          <w:rtl/>
        </w:rPr>
        <w:t xml:space="preserve"> نگه</w:t>
      </w:r>
      <w:r>
        <w:rPr>
          <w:rFonts w:ascii="Calibri" w:eastAsia="Times New Roman" w:hAnsi="Calibri" w:cs="B Nazanin" w:hint="cs"/>
          <w:color w:val="000000"/>
          <w:rtl/>
        </w:rPr>
        <w:t>داری است.</w:t>
      </w:r>
      <w:r w:rsidR="00C172E6" w:rsidRPr="00C172E6">
        <w:rPr>
          <w:rFonts w:ascii="Calibri" w:eastAsia="Times New Roman" w:hAnsi="Calibri" w:cs="B Nazanin" w:hint="cs"/>
          <w:color w:val="000000"/>
          <w:rtl/>
        </w:rPr>
        <w:t xml:space="preserve">  </w:t>
      </w:r>
    </w:p>
    <w:p w:rsidR="00452709" w:rsidRPr="00452709" w:rsidRDefault="00452709" w:rsidP="00EB62D5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:rsidR="00452709" w:rsidRPr="00452709" w:rsidRDefault="00452709" w:rsidP="00EB62D5">
      <w:pPr>
        <w:pStyle w:val="ListParagraph"/>
        <w:bidi/>
        <w:ind w:left="0"/>
        <w:jc w:val="both"/>
        <w:rPr>
          <w:rFonts w:cs="B Nazanin"/>
          <w:b/>
          <w:bCs/>
          <w:rtl/>
          <w:lang w:bidi="fa-IR"/>
        </w:rPr>
      </w:pPr>
      <w:r w:rsidRPr="00452709">
        <w:rPr>
          <w:rFonts w:cs="B Nazanin" w:hint="cs"/>
          <w:b/>
          <w:bCs/>
          <w:rtl/>
          <w:lang w:bidi="fa-IR"/>
        </w:rPr>
        <w:t>بسته بندی:</w:t>
      </w:r>
    </w:p>
    <w:p w:rsidR="00452709" w:rsidRPr="00452709" w:rsidRDefault="00973867" w:rsidP="00C172E6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هر جعبه محتوی </w:t>
      </w:r>
      <w:r w:rsidR="00C172E6">
        <w:rPr>
          <w:rFonts w:cs="B Nazanin" w:hint="cs"/>
          <w:rtl/>
          <w:lang w:bidi="fa-IR"/>
        </w:rPr>
        <w:t>5 عدد رسپیول</w:t>
      </w:r>
      <w:r w:rsidR="00E64797">
        <w:rPr>
          <w:rFonts w:cs="B Nazanin" w:hint="cs"/>
          <w:rtl/>
          <w:lang w:bidi="fa-IR"/>
        </w:rPr>
        <w:t xml:space="preserve"> (ویال پلاستیکی)</w:t>
      </w:r>
      <w:r w:rsidR="00C172E6">
        <w:rPr>
          <w:rFonts w:cs="B Nazanin" w:hint="cs"/>
          <w:rtl/>
          <w:lang w:bidi="fa-IR"/>
        </w:rPr>
        <w:t xml:space="preserve"> 5 میلی لیتری آماده مصرف می‌باشد. </w:t>
      </w:r>
    </w:p>
    <w:p w:rsidR="008D15AF" w:rsidRPr="00452709" w:rsidRDefault="008D15AF" w:rsidP="00EB62D5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:rsidR="00452709" w:rsidRPr="00016174" w:rsidRDefault="00452709" w:rsidP="00EB62D5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40793B">
        <w:rPr>
          <w:rFonts w:cs="B Nazanin" w:hint="cs"/>
          <w:b/>
          <w:bCs/>
          <w:rtl/>
          <w:lang w:bidi="fa-IR"/>
        </w:rPr>
        <w:t>شرکت</w:t>
      </w:r>
      <w:r w:rsidR="00016174" w:rsidRPr="0040793B">
        <w:rPr>
          <w:rFonts w:cs="B Nazanin" w:hint="cs"/>
          <w:b/>
          <w:bCs/>
          <w:rtl/>
          <w:lang w:bidi="fa-IR"/>
        </w:rPr>
        <w:t xml:space="preserve"> سازنده و</w:t>
      </w:r>
      <w:r w:rsidRPr="0040793B">
        <w:rPr>
          <w:rFonts w:cs="B Nazanin" w:hint="cs"/>
          <w:b/>
          <w:bCs/>
          <w:rtl/>
          <w:lang w:bidi="fa-IR"/>
        </w:rPr>
        <w:t xml:space="preserve"> صاحب پروانه</w:t>
      </w:r>
      <w:r w:rsidRPr="00016174">
        <w:rPr>
          <w:rFonts w:cs="B Nazanin" w:hint="cs"/>
          <w:rtl/>
          <w:lang w:bidi="fa-IR"/>
        </w:rPr>
        <w:t>: سیپلا/ هند</w:t>
      </w:r>
    </w:p>
    <w:p w:rsidR="00452709" w:rsidRDefault="00452709" w:rsidP="00EB62D5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bookmarkStart w:id="0" w:name="_GoBack"/>
      <w:r w:rsidRPr="0040793B">
        <w:rPr>
          <w:rFonts w:cs="B Nazanin" w:hint="cs"/>
          <w:b/>
          <w:bCs/>
          <w:rtl/>
          <w:lang w:bidi="fa-IR"/>
        </w:rPr>
        <w:t>نمایندگی در ایران</w:t>
      </w:r>
      <w:bookmarkEnd w:id="0"/>
      <w:r w:rsidRPr="00016174">
        <w:rPr>
          <w:rFonts w:cs="B Nazanin" w:hint="cs"/>
          <w:rtl/>
          <w:lang w:bidi="fa-IR"/>
        </w:rPr>
        <w:t>: شرکت کوشان فارمد</w:t>
      </w:r>
    </w:p>
    <w:p w:rsidR="00BA3A3B" w:rsidRPr="00452709" w:rsidRDefault="00BA3A3B" w:rsidP="00BA3A3B">
      <w:pPr>
        <w:pStyle w:val="ListParagraph"/>
        <w:bidi/>
        <w:jc w:val="both"/>
        <w:rPr>
          <w:rFonts w:cs="B Nazanin"/>
          <w:rtl/>
          <w:lang w:bidi="fa-IR"/>
        </w:rPr>
      </w:pPr>
    </w:p>
    <w:sectPr w:rsidR="00BA3A3B" w:rsidRPr="0045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492"/>
    <w:multiLevelType w:val="hybridMultilevel"/>
    <w:tmpl w:val="251E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9A"/>
    <w:rsid w:val="000033F1"/>
    <w:rsid w:val="00016174"/>
    <w:rsid w:val="00021E8A"/>
    <w:rsid w:val="000246D4"/>
    <w:rsid w:val="000248B9"/>
    <w:rsid w:val="0003264D"/>
    <w:rsid w:val="00036F82"/>
    <w:rsid w:val="000445E5"/>
    <w:rsid w:val="000472F9"/>
    <w:rsid w:val="0006329B"/>
    <w:rsid w:val="00093739"/>
    <w:rsid w:val="00095888"/>
    <w:rsid w:val="000A7A9F"/>
    <w:rsid w:val="000C3C71"/>
    <w:rsid w:val="000D14E5"/>
    <w:rsid w:val="000D769E"/>
    <w:rsid w:val="000E1E2C"/>
    <w:rsid w:val="000E23C1"/>
    <w:rsid w:val="000F20A5"/>
    <w:rsid w:val="000F6EBF"/>
    <w:rsid w:val="0010376D"/>
    <w:rsid w:val="00162FE9"/>
    <w:rsid w:val="0017025C"/>
    <w:rsid w:val="00180104"/>
    <w:rsid w:val="00185439"/>
    <w:rsid w:val="001878F2"/>
    <w:rsid w:val="00196645"/>
    <w:rsid w:val="001A1EBD"/>
    <w:rsid w:val="001B0D93"/>
    <w:rsid w:val="001E0910"/>
    <w:rsid w:val="001F0268"/>
    <w:rsid w:val="001F0E6B"/>
    <w:rsid w:val="00255E8B"/>
    <w:rsid w:val="0027482F"/>
    <w:rsid w:val="0028529A"/>
    <w:rsid w:val="002A3F60"/>
    <w:rsid w:val="002A5382"/>
    <w:rsid w:val="002A799B"/>
    <w:rsid w:val="002C200F"/>
    <w:rsid w:val="002E166A"/>
    <w:rsid w:val="0031224C"/>
    <w:rsid w:val="00365A10"/>
    <w:rsid w:val="00382110"/>
    <w:rsid w:val="003A51D3"/>
    <w:rsid w:val="003A5D86"/>
    <w:rsid w:val="003D740F"/>
    <w:rsid w:val="003F00DF"/>
    <w:rsid w:val="003F0A1C"/>
    <w:rsid w:val="003F5886"/>
    <w:rsid w:val="0040793B"/>
    <w:rsid w:val="00452709"/>
    <w:rsid w:val="00485CE1"/>
    <w:rsid w:val="004A101D"/>
    <w:rsid w:val="004A562C"/>
    <w:rsid w:val="004B62CD"/>
    <w:rsid w:val="004D6028"/>
    <w:rsid w:val="005629F7"/>
    <w:rsid w:val="00583748"/>
    <w:rsid w:val="00586CA7"/>
    <w:rsid w:val="00590B50"/>
    <w:rsid w:val="005934FF"/>
    <w:rsid w:val="005D6431"/>
    <w:rsid w:val="005F0664"/>
    <w:rsid w:val="005F3F30"/>
    <w:rsid w:val="005F6409"/>
    <w:rsid w:val="00613555"/>
    <w:rsid w:val="00627A14"/>
    <w:rsid w:val="006422B2"/>
    <w:rsid w:val="00653A12"/>
    <w:rsid w:val="00654858"/>
    <w:rsid w:val="00665955"/>
    <w:rsid w:val="00687108"/>
    <w:rsid w:val="006B0BFA"/>
    <w:rsid w:val="006D6BD3"/>
    <w:rsid w:val="006F2C95"/>
    <w:rsid w:val="0070020F"/>
    <w:rsid w:val="0070719D"/>
    <w:rsid w:val="00710380"/>
    <w:rsid w:val="00712C86"/>
    <w:rsid w:val="00721922"/>
    <w:rsid w:val="00743D8D"/>
    <w:rsid w:val="0075367B"/>
    <w:rsid w:val="00773BFE"/>
    <w:rsid w:val="00784248"/>
    <w:rsid w:val="007954A3"/>
    <w:rsid w:val="00797A79"/>
    <w:rsid w:val="007D320C"/>
    <w:rsid w:val="008110FE"/>
    <w:rsid w:val="008350E6"/>
    <w:rsid w:val="00845B6F"/>
    <w:rsid w:val="00855122"/>
    <w:rsid w:val="00897BD6"/>
    <w:rsid w:val="008B4399"/>
    <w:rsid w:val="008D15AF"/>
    <w:rsid w:val="009126EB"/>
    <w:rsid w:val="009227CA"/>
    <w:rsid w:val="0093091C"/>
    <w:rsid w:val="00963037"/>
    <w:rsid w:val="00973867"/>
    <w:rsid w:val="009C11EE"/>
    <w:rsid w:val="009C30AC"/>
    <w:rsid w:val="009C477F"/>
    <w:rsid w:val="009E0714"/>
    <w:rsid w:val="009F6B0D"/>
    <w:rsid w:val="00A129AF"/>
    <w:rsid w:val="00A311C5"/>
    <w:rsid w:val="00A45126"/>
    <w:rsid w:val="00A57466"/>
    <w:rsid w:val="00A73ACC"/>
    <w:rsid w:val="00A93D29"/>
    <w:rsid w:val="00AA116E"/>
    <w:rsid w:val="00AA3A51"/>
    <w:rsid w:val="00AC0346"/>
    <w:rsid w:val="00AC25A3"/>
    <w:rsid w:val="00AE1FE8"/>
    <w:rsid w:val="00B10782"/>
    <w:rsid w:val="00B467E0"/>
    <w:rsid w:val="00B77455"/>
    <w:rsid w:val="00B83A28"/>
    <w:rsid w:val="00B92E5D"/>
    <w:rsid w:val="00BA3A3B"/>
    <w:rsid w:val="00BA5633"/>
    <w:rsid w:val="00BC215A"/>
    <w:rsid w:val="00BE0852"/>
    <w:rsid w:val="00C0389B"/>
    <w:rsid w:val="00C172E6"/>
    <w:rsid w:val="00C26EBC"/>
    <w:rsid w:val="00C42DBB"/>
    <w:rsid w:val="00C44669"/>
    <w:rsid w:val="00C87848"/>
    <w:rsid w:val="00C96320"/>
    <w:rsid w:val="00CA3D85"/>
    <w:rsid w:val="00CA6CF4"/>
    <w:rsid w:val="00CB4C55"/>
    <w:rsid w:val="00CD0982"/>
    <w:rsid w:val="00CD54C5"/>
    <w:rsid w:val="00CE6791"/>
    <w:rsid w:val="00D10F27"/>
    <w:rsid w:val="00D209F4"/>
    <w:rsid w:val="00D25481"/>
    <w:rsid w:val="00D30CC5"/>
    <w:rsid w:val="00D3190B"/>
    <w:rsid w:val="00D67954"/>
    <w:rsid w:val="00D85681"/>
    <w:rsid w:val="00D92856"/>
    <w:rsid w:val="00DB4723"/>
    <w:rsid w:val="00DB7D59"/>
    <w:rsid w:val="00DD6301"/>
    <w:rsid w:val="00DE5C1E"/>
    <w:rsid w:val="00E3595C"/>
    <w:rsid w:val="00E37964"/>
    <w:rsid w:val="00E64797"/>
    <w:rsid w:val="00E666D9"/>
    <w:rsid w:val="00E67D33"/>
    <w:rsid w:val="00E8621C"/>
    <w:rsid w:val="00EB62D5"/>
    <w:rsid w:val="00EC423F"/>
    <w:rsid w:val="00F73DFA"/>
    <w:rsid w:val="00F75680"/>
    <w:rsid w:val="00F923D9"/>
    <w:rsid w:val="00FA00DB"/>
    <w:rsid w:val="00FA4C43"/>
    <w:rsid w:val="00FE354C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Sefidpey Sahar</dc:creator>
  <cp:lastModifiedBy>Roza</cp:lastModifiedBy>
  <cp:revision>50</cp:revision>
  <dcterms:created xsi:type="dcterms:W3CDTF">2020-08-16T09:33:00Z</dcterms:created>
  <dcterms:modified xsi:type="dcterms:W3CDTF">2020-08-18T10:11:00Z</dcterms:modified>
</cp:coreProperties>
</file>